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D9" w:rsidRDefault="0024230F" w:rsidP="00F140D9">
      <w:pPr>
        <w:autoSpaceDE/>
        <w:autoSpaceDN/>
        <w:spacing w:before="44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B6E10">
        <w:rPr>
          <w:rFonts w:ascii="Times New Roman" w:eastAsia="標楷體" w:hAnsi="Times New Roman" w:cs="Times New Roman"/>
          <w:sz w:val="32"/>
          <w:szCs w:val="32"/>
        </w:rPr>
        <w:t>環球科技大學</w:t>
      </w:r>
      <w:r w:rsidR="008B6E10">
        <w:rPr>
          <w:rFonts w:ascii="Times New Roman" w:eastAsia="標楷體" w:hAnsi="Times New Roman" w:cs="Times New Roman" w:hint="eastAsia"/>
          <w:sz w:val="32"/>
          <w:szCs w:val="32"/>
        </w:rPr>
        <w:t>管理學院</w:t>
      </w:r>
      <w:r w:rsidR="00C335A2" w:rsidRPr="008B6E10">
        <w:rPr>
          <w:rFonts w:ascii="Times New Roman" w:eastAsia="標楷體" w:hAnsi="Times New Roman" w:cs="Times New Roman"/>
          <w:sz w:val="32"/>
          <w:szCs w:val="32"/>
        </w:rPr>
        <w:t>東南亞經貿與數位金融管理學士學位學程</w:t>
      </w:r>
    </w:p>
    <w:p w:rsidR="0050123C" w:rsidRDefault="0024230F" w:rsidP="00F140D9">
      <w:pPr>
        <w:autoSpaceDE/>
        <w:autoSpaceDN/>
        <w:spacing w:before="44"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B6E10">
        <w:rPr>
          <w:rFonts w:ascii="Times New Roman" w:eastAsia="標楷體" w:hAnsi="Times New Roman" w:cs="Times New Roman"/>
          <w:sz w:val="32"/>
          <w:szCs w:val="32"/>
        </w:rPr>
        <w:t>會議設置辦法</w:t>
      </w:r>
      <w:bookmarkStart w:id="0" w:name="_GoBack"/>
      <w:bookmarkEnd w:id="0"/>
    </w:p>
    <w:p w:rsidR="00F140D9" w:rsidRPr="00F140D9" w:rsidRDefault="00F140D9" w:rsidP="00F140D9">
      <w:pPr>
        <w:autoSpaceDE/>
        <w:autoSpaceDN/>
        <w:spacing w:before="44" w:line="40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106學年度第9次學程會議(107.05.23)制定</w:t>
      </w:r>
    </w:p>
    <w:p w:rsidR="0050123C" w:rsidRPr="008B6E10" w:rsidRDefault="0050123C" w:rsidP="008B6E10">
      <w:pPr>
        <w:pStyle w:val="a3"/>
        <w:autoSpaceDE/>
        <w:autoSpaceDN/>
        <w:spacing w:before="6" w:line="400" w:lineRule="exact"/>
        <w:ind w:left="0"/>
        <w:rPr>
          <w:rFonts w:ascii="Times New Roman" w:eastAsia="標楷體" w:hAnsi="Times New Roman" w:cs="Times New Roman"/>
          <w:sz w:val="9"/>
        </w:rPr>
      </w:pPr>
    </w:p>
    <w:p w:rsidR="008B6E10" w:rsidRDefault="0024230F" w:rsidP="008B6E10">
      <w:pPr>
        <w:pStyle w:val="a3"/>
        <w:autoSpaceDE/>
        <w:autoSpaceDN/>
        <w:spacing w:line="400" w:lineRule="exact"/>
        <w:ind w:right="2923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第一條</w:t>
      </w:r>
      <w:r w:rsidRPr="008B6E10">
        <w:rPr>
          <w:rFonts w:ascii="Times New Roman" w:eastAsia="標楷體" w:hAnsi="Times New Roman" w:cs="Times New Roman"/>
        </w:rPr>
        <w:t xml:space="preserve"> </w:t>
      </w:r>
      <w:r w:rsidR="008B6E10">
        <w:rPr>
          <w:rFonts w:ascii="Times New Roman" w:eastAsia="標楷體" w:hAnsi="Times New Roman" w:cs="Times New Roman" w:hint="eastAsia"/>
        </w:rPr>
        <w:t xml:space="preserve"> </w:t>
      </w:r>
      <w:r w:rsidRPr="008B6E10">
        <w:rPr>
          <w:rFonts w:ascii="Times New Roman" w:eastAsia="標楷體" w:hAnsi="Times New Roman" w:cs="Times New Roman"/>
        </w:rPr>
        <w:t>本辦法依據「環球科技大學組織規程」規定訂定之。</w:t>
      </w:r>
    </w:p>
    <w:p w:rsidR="0050123C" w:rsidRPr="008B6E10" w:rsidRDefault="0024230F" w:rsidP="008B6E10">
      <w:pPr>
        <w:pStyle w:val="a3"/>
        <w:autoSpaceDE/>
        <w:autoSpaceDN/>
        <w:spacing w:line="400" w:lineRule="exact"/>
        <w:ind w:right="2923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第二條</w:t>
      </w:r>
      <w:r w:rsidRPr="008B6E10">
        <w:rPr>
          <w:rFonts w:ascii="Times New Roman" w:eastAsia="標楷體" w:hAnsi="Times New Roman" w:cs="Times New Roman"/>
        </w:rPr>
        <w:t xml:space="preserve"> </w:t>
      </w:r>
      <w:r w:rsidR="008B6E10">
        <w:rPr>
          <w:rFonts w:ascii="Times New Roman" w:eastAsia="標楷體" w:hAnsi="Times New Roman" w:cs="Times New Roman" w:hint="eastAsia"/>
        </w:rPr>
        <w:t xml:space="preserve"> </w:t>
      </w:r>
      <w:r w:rsidR="003E1C0F" w:rsidRPr="008B6E10">
        <w:rPr>
          <w:rFonts w:ascii="Times New Roman" w:eastAsia="標楷體" w:hAnsi="Times New Roman" w:cs="Times New Roman"/>
          <w:spacing w:val="-6"/>
        </w:rPr>
        <w:t>學程</w:t>
      </w:r>
      <w:r w:rsidRPr="008B6E10">
        <w:rPr>
          <w:rFonts w:ascii="Times New Roman" w:eastAsia="標楷體" w:hAnsi="Times New Roman" w:cs="Times New Roman"/>
        </w:rPr>
        <w:t>會議之定位</w:t>
      </w:r>
    </w:p>
    <w:p w:rsidR="0050123C" w:rsidRPr="008B6E10" w:rsidRDefault="00C335A2" w:rsidP="008B6E10">
      <w:pPr>
        <w:pStyle w:val="a3"/>
        <w:autoSpaceDE/>
        <w:autoSpaceDN/>
        <w:spacing w:line="400" w:lineRule="exact"/>
        <w:ind w:left="992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東南亞經貿與數位金融管理學士學位學程</w:t>
      </w:r>
      <w:r w:rsidR="00FB78EC">
        <w:rPr>
          <w:rFonts w:ascii="Times New Roman" w:eastAsia="標楷體" w:hAnsi="Times New Roman" w:cs="Times New Roman" w:hint="eastAsia"/>
        </w:rPr>
        <w:t>之</w:t>
      </w:r>
      <w:r w:rsidRPr="008B6E10">
        <w:rPr>
          <w:rFonts w:ascii="Times New Roman" w:eastAsia="標楷體" w:hAnsi="Times New Roman" w:cs="Times New Roman"/>
          <w:spacing w:val="-6"/>
        </w:rPr>
        <w:t>學程</w:t>
      </w:r>
      <w:r w:rsidR="008B6E10">
        <w:rPr>
          <w:rFonts w:ascii="Times New Roman" w:eastAsia="標楷體" w:hAnsi="Times New Roman" w:cs="Times New Roman"/>
          <w:spacing w:val="-6"/>
        </w:rPr>
        <w:t>會議</w:t>
      </w:r>
      <w:r w:rsidR="0024230F" w:rsidRPr="008B6E10">
        <w:rPr>
          <w:rFonts w:ascii="Times New Roman" w:eastAsia="標楷體" w:hAnsi="Times New Roman" w:cs="Times New Roman"/>
          <w:spacing w:val="-6"/>
        </w:rPr>
        <w:t>為</w:t>
      </w:r>
      <w:r w:rsidR="008B6E10">
        <w:rPr>
          <w:rFonts w:ascii="Times New Roman" w:eastAsia="標楷體" w:hAnsi="Times New Roman" w:cs="Times New Roman" w:hint="eastAsia"/>
          <w:spacing w:val="-6"/>
        </w:rPr>
        <w:t>本</w:t>
      </w:r>
      <w:r w:rsidRPr="008B6E10">
        <w:rPr>
          <w:rFonts w:ascii="Times New Roman" w:eastAsia="標楷體" w:hAnsi="Times New Roman" w:cs="Times New Roman"/>
          <w:spacing w:val="-6"/>
        </w:rPr>
        <w:t>學程</w:t>
      </w:r>
      <w:r w:rsidR="0024230F" w:rsidRPr="008B6E10">
        <w:rPr>
          <w:rFonts w:ascii="Times New Roman" w:eastAsia="標楷體" w:hAnsi="Times New Roman" w:cs="Times New Roman"/>
          <w:spacing w:val="-6"/>
        </w:rPr>
        <w:t>最高決策會議，議決</w:t>
      </w:r>
      <w:r w:rsidR="008B6E10">
        <w:rPr>
          <w:rFonts w:ascii="Times New Roman" w:eastAsia="標楷體" w:hAnsi="Times New Roman" w:cs="Times New Roman" w:hint="eastAsia"/>
          <w:spacing w:val="-6"/>
        </w:rPr>
        <w:t>本</w:t>
      </w:r>
      <w:r w:rsidRPr="008B6E10">
        <w:rPr>
          <w:rFonts w:ascii="Times New Roman" w:eastAsia="標楷體" w:hAnsi="Times New Roman" w:cs="Times New Roman"/>
          <w:spacing w:val="-6"/>
        </w:rPr>
        <w:t>學程</w:t>
      </w:r>
      <w:r w:rsidR="0024230F" w:rsidRPr="008B6E10">
        <w:rPr>
          <w:rFonts w:ascii="Times New Roman" w:eastAsia="標楷體" w:hAnsi="Times New Roman" w:cs="Times New Roman"/>
          <w:spacing w:val="-6"/>
        </w:rPr>
        <w:t>重大事項。</w:t>
      </w:r>
    </w:p>
    <w:p w:rsidR="0050123C" w:rsidRPr="008B6E10" w:rsidRDefault="0024230F" w:rsidP="008B6E10">
      <w:pPr>
        <w:pStyle w:val="a3"/>
        <w:autoSpaceDE/>
        <w:autoSpaceDN/>
        <w:spacing w:line="400" w:lineRule="exact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第三條</w:t>
      </w:r>
      <w:r w:rsidRPr="008B6E10">
        <w:rPr>
          <w:rFonts w:ascii="Times New Roman" w:eastAsia="標楷體" w:hAnsi="Times New Roman" w:cs="Times New Roman"/>
        </w:rPr>
        <w:t xml:space="preserve"> </w:t>
      </w:r>
      <w:r w:rsidR="008B6E10">
        <w:rPr>
          <w:rFonts w:ascii="Times New Roman" w:eastAsia="標楷體" w:hAnsi="Times New Roman" w:cs="Times New Roman" w:hint="eastAsia"/>
        </w:rPr>
        <w:t xml:space="preserve"> </w:t>
      </w:r>
      <w:r w:rsidR="00C335A2" w:rsidRPr="008B6E10">
        <w:rPr>
          <w:rFonts w:ascii="Times New Roman" w:eastAsia="標楷體" w:hAnsi="Times New Roman" w:cs="Times New Roman"/>
          <w:spacing w:val="-6"/>
        </w:rPr>
        <w:t>學程</w:t>
      </w:r>
      <w:r w:rsidRPr="008B6E10">
        <w:rPr>
          <w:rFonts w:ascii="Times New Roman" w:eastAsia="標楷體" w:hAnsi="Times New Roman" w:cs="Times New Roman"/>
        </w:rPr>
        <w:t>會議</w:t>
      </w:r>
      <w:r w:rsidR="008B6E10">
        <w:rPr>
          <w:rFonts w:ascii="Times New Roman" w:eastAsia="標楷體" w:hAnsi="Times New Roman" w:cs="Times New Roman" w:hint="eastAsia"/>
        </w:rPr>
        <w:t>委員</w:t>
      </w:r>
      <w:r w:rsidRPr="008B6E10">
        <w:rPr>
          <w:rFonts w:ascii="Times New Roman" w:eastAsia="標楷體" w:hAnsi="Times New Roman" w:cs="Times New Roman"/>
        </w:rPr>
        <w:t>之組成</w:t>
      </w:r>
    </w:p>
    <w:p w:rsidR="00FB78EC" w:rsidRDefault="00C335A2" w:rsidP="008B6E10">
      <w:pPr>
        <w:pStyle w:val="a3"/>
        <w:autoSpaceDE/>
        <w:autoSpaceDN/>
        <w:spacing w:line="400" w:lineRule="exact"/>
        <w:ind w:left="992"/>
        <w:jc w:val="both"/>
        <w:rPr>
          <w:rFonts w:ascii="Times New Roman" w:eastAsia="標楷體" w:hAnsi="Times New Roman" w:cs="Times New Roman"/>
          <w:spacing w:val="-11"/>
        </w:rPr>
      </w:pPr>
      <w:r w:rsidRPr="008B6E10">
        <w:rPr>
          <w:rFonts w:ascii="Times New Roman" w:eastAsia="標楷體" w:hAnsi="Times New Roman" w:cs="Times New Roman"/>
          <w:spacing w:val="-6"/>
        </w:rPr>
        <w:t>學程會議</w:t>
      </w:r>
      <w:r w:rsidR="008B6E10">
        <w:rPr>
          <w:rFonts w:ascii="Times New Roman" w:eastAsia="標楷體" w:hAnsi="Times New Roman" w:cs="Times New Roman" w:hint="eastAsia"/>
          <w:spacing w:val="-6"/>
        </w:rPr>
        <w:t>委員</w:t>
      </w:r>
      <w:r w:rsidRPr="008B6E10">
        <w:rPr>
          <w:rFonts w:ascii="Times New Roman" w:eastAsia="標楷體" w:hAnsi="Times New Roman" w:cs="Times New Roman"/>
          <w:spacing w:val="-11"/>
        </w:rPr>
        <w:t>由</w:t>
      </w:r>
      <w:r w:rsidRPr="008B6E10">
        <w:rPr>
          <w:rFonts w:ascii="Times New Roman" w:eastAsia="標楷體" w:hAnsi="Times New Roman" w:cs="Times New Roman"/>
          <w:spacing w:val="-6"/>
        </w:rPr>
        <w:t>學程</w:t>
      </w:r>
      <w:r w:rsidR="0024230F" w:rsidRPr="008B6E10">
        <w:rPr>
          <w:rFonts w:ascii="Times New Roman" w:eastAsia="標楷體" w:hAnsi="Times New Roman" w:cs="Times New Roman"/>
          <w:spacing w:val="-11"/>
        </w:rPr>
        <w:t>主任、</w:t>
      </w:r>
      <w:r w:rsidR="008B6E10">
        <w:rPr>
          <w:rFonts w:ascii="Times New Roman" w:eastAsia="標楷體" w:hAnsi="Times New Roman" w:cs="Times New Roman" w:hint="eastAsia"/>
          <w:spacing w:val="-11"/>
        </w:rPr>
        <w:t>所有</w:t>
      </w:r>
      <w:r w:rsidR="0024230F" w:rsidRPr="008B6E10">
        <w:rPr>
          <w:rFonts w:ascii="Times New Roman" w:eastAsia="標楷體" w:hAnsi="Times New Roman" w:cs="Times New Roman"/>
          <w:spacing w:val="-11"/>
        </w:rPr>
        <w:t>專任教師及</w:t>
      </w:r>
      <w:r w:rsidR="00FB78EC">
        <w:rPr>
          <w:rFonts w:ascii="Times New Roman" w:eastAsia="標楷體" w:hAnsi="Times New Roman" w:cs="Times New Roman" w:hint="eastAsia"/>
          <w:spacing w:val="-11"/>
        </w:rPr>
        <w:t>1</w:t>
      </w:r>
      <w:r w:rsidR="008B6E10">
        <w:rPr>
          <w:rFonts w:ascii="Times New Roman" w:eastAsia="標楷體" w:hAnsi="Times New Roman" w:cs="Times New Roman" w:hint="eastAsia"/>
          <w:spacing w:val="-11"/>
        </w:rPr>
        <w:t>名</w:t>
      </w:r>
      <w:r w:rsidR="0024230F" w:rsidRPr="008B6E10">
        <w:rPr>
          <w:rFonts w:ascii="Times New Roman" w:eastAsia="標楷體" w:hAnsi="Times New Roman" w:cs="Times New Roman"/>
          <w:spacing w:val="-11"/>
        </w:rPr>
        <w:t>學生代表組織之。</w:t>
      </w:r>
    </w:p>
    <w:p w:rsidR="0050123C" w:rsidRPr="008B6E10" w:rsidRDefault="0024230F" w:rsidP="008B6E10">
      <w:pPr>
        <w:pStyle w:val="a3"/>
        <w:autoSpaceDE/>
        <w:autoSpaceDN/>
        <w:spacing w:line="400" w:lineRule="exact"/>
        <w:ind w:left="992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  <w:spacing w:val="-11"/>
        </w:rPr>
        <w:t>以</w:t>
      </w:r>
      <w:r w:rsidR="00C335A2" w:rsidRPr="008B6E10">
        <w:rPr>
          <w:rFonts w:ascii="Times New Roman" w:eastAsia="標楷體" w:hAnsi="Times New Roman" w:cs="Times New Roman"/>
          <w:spacing w:val="-6"/>
        </w:rPr>
        <w:t>學程</w:t>
      </w:r>
      <w:r w:rsidRPr="008B6E10">
        <w:rPr>
          <w:rFonts w:ascii="Times New Roman" w:eastAsia="標楷體" w:hAnsi="Times New Roman" w:cs="Times New Roman"/>
          <w:spacing w:val="-11"/>
        </w:rPr>
        <w:t>主任為主</w:t>
      </w:r>
      <w:r w:rsidRPr="008B6E10">
        <w:rPr>
          <w:rFonts w:ascii="Times New Roman" w:eastAsia="標楷體" w:hAnsi="Times New Roman" w:cs="Times New Roman"/>
          <w:spacing w:val="-12"/>
        </w:rPr>
        <w:t>席，必要時得邀請兼任教師、職員</w:t>
      </w:r>
      <w:r w:rsidR="008B6E10">
        <w:rPr>
          <w:rFonts w:ascii="Times New Roman" w:eastAsia="標楷體" w:hAnsi="Times New Roman" w:cs="Times New Roman" w:hint="eastAsia"/>
          <w:spacing w:val="-12"/>
        </w:rPr>
        <w:t>或</w:t>
      </w:r>
      <w:r w:rsidRPr="008B6E10">
        <w:rPr>
          <w:rFonts w:ascii="Times New Roman" w:eastAsia="標楷體" w:hAnsi="Times New Roman" w:cs="Times New Roman"/>
          <w:spacing w:val="-12"/>
        </w:rPr>
        <w:t>學生列席，列席人員有發言權，無表決權。</w:t>
      </w:r>
      <w:r w:rsidR="00C335A2" w:rsidRPr="008B6E10">
        <w:rPr>
          <w:rFonts w:ascii="Times New Roman" w:eastAsia="標楷體" w:hAnsi="Times New Roman" w:cs="Times New Roman"/>
          <w:spacing w:val="-6"/>
        </w:rPr>
        <w:t>學程</w:t>
      </w:r>
      <w:r w:rsidRPr="008B6E10">
        <w:rPr>
          <w:rFonts w:ascii="Times New Roman" w:eastAsia="標楷體" w:hAnsi="Times New Roman" w:cs="Times New Roman"/>
          <w:spacing w:val="-12"/>
        </w:rPr>
        <w:t>會議之提案如與學生學業、生活、獎懲直接相關</w:t>
      </w:r>
      <w:r w:rsidR="008B6E10">
        <w:rPr>
          <w:rFonts w:ascii="Times New Roman" w:eastAsia="標楷體" w:hAnsi="Times New Roman" w:cs="Times New Roman" w:hint="eastAsia"/>
          <w:spacing w:val="-12"/>
        </w:rPr>
        <w:t>時</w:t>
      </w:r>
      <w:r w:rsidRPr="008B6E10">
        <w:rPr>
          <w:rFonts w:ascii="Times New Roman" w:eastAsia="標楷體" w:hAnsi="Times New Roman" w:cs="Times New Roman"/>
          <w:spacing w:val="-12"/>
        </w:rPr>
        <w:t>，僅就該提案，原</w:t>
      </w:r>
      <w:r w:rsidR="00FB78EC">
        <w:rPr>
          <w:rFonts w:ascii="Times New Roman" w:eastAsia="標楷體" w:hAnsi="Times New Roman" w:cs="Times New Roman" w:hint="eastAsia"/>
          <w:spacing w:val="-12"/>
        </w:rPr>
        <w:t>出</w:t>
      </w:r>
      <w:r w:rsidRPr="008B6E10">
        <w:rPr>
          <w:rFonts w:ascii="Times New Roman" w:eastAsia="標楷體" w:hAnsi="Times New Roman" w:cs="Times New Roman"/>
          <w:spacing w:val="-12"/>
        </w:rPr>
        <w:t>席會議之學生代表改為</w:t>
      </w:r>
      <w:r w:rsidR="00FB78EC">
        <w:rPr>
          <w:rFonts w:ascii="Times New Roman" w:eastAsia="標楷體" w:hAnsi="Times New Roman" w:cs="Times New Roman" w:hint="eastAsia"/>
          <w:spacing w:val="-12"/>
        </w:rPr>
        <w:t>列</w:t>
      </w:r>
      <w:r w:rsidRPr="008B6E10">
        <w:rPr>
          <w:rFonts w:ascii="Times New Roman" w:eastAsia="標楷體" w:hAnsi="Times New Roman" w:cs="Times New Roman"/>
          <w:spacing w:val="-12"/>
        </w:rPr>
        <w:t>席會議。</w:t>
      </w:r>
    </w:p>
    <w:p w:rsidR="0050123C" w:rsidRPr="008B6E10" w:rsidRDefault="0024230F" w:rsidP="008B6E10">
      <w:pPr>
        <w:pStyle w:val="a3"/>
        <w:autoSpaceDE/>
        <w:autoSpaceDN/>
        <w:spacing w:line="400" w:lineRule="exact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  <w:spacing w:val="-1"/>
        </w:rPr>
        <w:t>第四條</w:t>
      </w:r>
      <w:r w:rsidRPr="008B6E10">
        <w:rPr>
          <w:rFonts w:ascii="Times New Roman" w:eastAsia="標楷體" w:hAnsi="Times New Roman" w:cs="Times New Roman"/>
          <w:spacing w:val="-1"/>
        </w:rPr>
        <w:t xml:space="preserve"> </w:t>
      </w:r>
      <w:r w:rsidR="008B6E10">
        <w:rPr>
          <w:rFonts w:ascii="Times New Roman" w:eastAsia="標楷體" w:hAnsi="Times New Roman" w:cs="Times New Roman" w:hint="eastAsia"/>
          <w:spacing w:val="-1"/>
        </w:rPr>
        <w:t xml:space="preserve"> </w:t>
      </w:r>
      <w:r w:rsidR="00C335A2" w:rsidRPr="008B6E10">
        <w:rPr>
          <w:rFonts w:ascii="Times New Roman" w:eastAsia="標楷體" w:hAnsi="Times New Roman" w:cs="Times New Roman"/>
          <w:spacing w:val="-6"/>
        </w:rPr>
        <w:t>學程</w:t>
      </w:r>
      <w:r w:rsidRPr="008B6E10">
        <w:rPr>
          <w:rFonts w:ascii="Times New Roman" w:eastAsia="標楷體" w:hAnsi="Times New Roman" w:cs="Times New Roman"/>
          <w:spacing w:val="-1"/>
        </w:rPr>
        <w:t>會議學生代表之產生方式</w:t>
      </w:r>
    </w:p>
    <w:p w:rsidR="008B6E10" w:rsidRDefault="00FB78EC" w:rsidP="008B6E10">
      <w:pPr>
        <w:pStyle w:val="a3"/>
        <w:autoSpaceDE/>
        <w:autoSpaceDN/>
        <w:spacing w:line="400" w:lineRule="exact"/>
        <w:ind w:left="992"/>
        <w:jc w:val="both"/>
        <w:rPr>
          <w:rFonts w:ascii="Times New Roman" w:eastAsia="標楷體" w:hAnsi="Times New Roman" w:cs="Times New Roman"/>
          <w:spacing w:val="-5"/>
        </w:rPr>
      </w:pPr>
      <w:r>
        <w:rPr>
          <w:rFonts w:ascii="Times New Roman" w:eastAsia="標楷體" w:hAnsi="Times New Roman" w:cs="Times New Roman" w:hint="eastAsia"/>
          <w:spacing w:val="-6"/>
        </w:rPr>
        <w:t>以</w:t>
      </w:r>
      <w:proofErr w:type="gramStart"/>
      <w:r w:rsidR="0024230F" w:rsidRPr="008B6E10">
        <w:rPr>
          <w:rFonts w:ascii="Times New Roman" w:eastAsia="標楷體" w:hAnsi="Times New Roman" w:cs="Times New Roman"/>
          <w:spacing w:val="-5"/>
        </w:rPr>
        <w:t>日間部</w:t>
      </w:r>
      <w:r w:rsidR="00F140D9">
        <w:rPr>
          <w:rFonts w:ascii="Times New Roman" w:eastAsia="標楷體" w:hAnsi="Times New Roman" w:cs="Times New Roman" w:hint="eastAsia"/>
          <w:spacing w:val="-5"/>
        </w:rPr>
        <w:t>學程</w:t>
      </w:r>
      <w:proofErr w:type="gramEnd"/>
      <w:r w:rsidR="0024230F" w:rsidRPr="008B6E10">
        <w:rPr>
          <w:rFonts w:ascii="Times New Roman" w:eastAsia="標楷體" w:hAnsi="Times New Roman" w:cs="Times New Roman"/>
          <w:spacing w:val="-5"/>
        </w:rPr>
        <w:t>學會會長</w:t>
      </w:r>
      <w:r>
        <w:rPr>
          <w:rFonts w:ascii="Times New Roman" w:eastAsia="標楷體" w:hAnsi="Times New Roman" w:cs="Times New Roman" w:hint="eastAsia"/>
          <w:spacing w:val="-5"/>
        </w:rPr>
        <w:t>為代表</w:t>
      </w:r>
      <w:r w:rsidR="0024230F" w:rsidRPr="008B6E10">
        <w:rPr>
          <w:rFonts w:ascii="Times New Roman" w:eastAsia="標楷體" w:hAnsi="Times New Roman" w:cs="Times New Roman"/>
          <w:spacing w:val="-5"/>
        </w:rPr>
        <w:t>，</w:t>
      </w:r>
      <w:r>
        <w:rPr>
          <w:rFonts w:ascii="Times New Roman" w:eastAsia="標楷體" w:hAnsi="Times New Roman" w:cs="Times New Roman" w:hint="eastAsia"/>
          <w:spacing w:val="-5"/>
        </w:rPr>
        <w:t>並依任期擔任之。</w:t>
      </w:r>
    </w:p>
    <w:p w:rsidR="0050123C" w:rsidRPr="008B6E10" w:rsidRDefault="0024230F" w:rsidP="008B6E10">
      <w:pPr>
        <w:pStyle w:val="a3"/>
        <w:autoSpaceDE/>
        <w:autoSpaceDN/>
        <w:spacing w:line="400" w:lineRule="exact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  <w:spacing w:val="-4"/>
        </w:rPr>
        <w:t>第五條</w:t>
      </w:r>
      <w:r w:rsidRPr="008B6E10">
        <w:rPr>
          <w:rFonts w:ascii="Times New Roman" w:eastAsia="標楷體" w:hAnsi="Times New Roman" w:cs="Times New Roman"/>
          <w:spacing w:val="-4"/>
        </w:rPr>
        <w:t xml:space="preserve"> </w:t>
      </w:r>
      <w:r w:rsidR="008B6E10">
        <w:rPr>
          <w:rFonts w:ascii="Times New Roman" w:eastAsia="標楷體" w:hAnsi="Times New Roman" w:cs="Times New Roman" w:hint="eastAsia"/>
          <w:spacing w:val="-4"/>
        </w:rPr>
        <w:t xml:space="preserve"> </w:t>
      </w:r>
      <w:r w:rsidR="00FB78EC">
        <w:rPr>
          <w:rFonts w:ascii="Times New Roman" w:eastAsia="標楷體" w:hAnsi="Times New Roman" w:cs="Times New Roman" w:hint="eastAsia"/>
          <w:spacing w:val="-4"/>
        </w:rPr>
        <w:t>學程</w:t>
      </w:r>
      <w:r w:rsidRPr="008B6E10">
        <w:rPr>
          <w:rFonts w:ascii="Times New Roman" w:eastAsia="標楷體" w:hAnsi="Times New Roman" w:cs="Times New Roman"/>
          <w:spacing w:val="-4"/>
        </w:rPr>
        <w:t>會議依下列兩種程序召開：</w:t>
      </w:r>
    </w:p>
    <w:p w:rsidR="0050123C" w:rsidRPr="008B6E10" w:rsidRDefault="0024230F" w:rsidP="00FB78EC">
      <w:pPr>
        <w:pStyle w:val="a3"/>
        <w:autoSpaceDE/>
        <w:autoSpaceDN/>
        <w:spacing w:line="400" w:lineRule="exact"/>
        <w:ind w:leftChars="452" w:left="1474" w:hangingChars="200" w:hanging="480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一、定期會議：每學期開會三次</w:t>
      </w:r>
      <w:r w:rsidR="00FB78EC">
        <w:rPr>
          <w:rFonts w:ascii="Times New Roman" w:eastAsia="標楷體" w:hAnsi="Times New Roman" w:cs="Times New Roman" w:hint="eastAsia"/>
        </w:rPr>
        <w:t xml:space="preserve"> </w:t>
      </w:r>
      <w:r w:rsidRPr="008B6E10">
        <w:rPr>
          <w:rFonts w:ascii="Times New Roman" w:eastAsia="標楷體" w:hAnsi="Times New Roman" w:cs="Times New Roman"/>
        </w:rPr>
        <w:t>(</w:t>
      </w:r>
      <w:r w:rsidRPr="008B6E10">
        <w:rPr>
          <w:rFonts w:ascii="Times New Roman" w:eastAsia="標楷體" w:hAnsi="Times New Roman" w:cs="Times New Roman"/>
        </w:rPr>
        <w:t>期初、期中與期末</w:t>
      </w:r>
      <w:r w:rsidRPr="008B6E10">
        <w:rPr>
          <w:rFonts w:ascii="Times New Roman" w:eastAsia="標楷體" w:hAnsi="Times New Roman" w:cs="Times New Roman"/>
        </w:rPr>
        <w:t>)</w:t>
      </w:r>
      <w:r w:rsidRPr="008B6E10">
        <w:rPr>
          <w:rFonts w:ascii="Times New Roman" w:eastAsia="標楷體" w:hAnsi="Times New Roman" w:cs="Times New Roman"/>
        </w:rPr>
        <w:t>。</w:t>
      </w:r>
    </w:p>
    <w:p w:rsidR="00FB78EC" w:rsidRDefault="0024230F" w:rsidP="00FB78EC">
      <w:pPr>
        <w:pStyle w:val="a3"/>
        <w:autoSpaceDE/>
        <w:autoSpaceDN/>
        <w:spacing w:before="37" w:line="400" w:lineRule="exact"/>
        <w:ind w:leftChars="452" w:left="1450" w:hangingChars="200" w:hanging="456"/>
        <w:jc w:val="both"/>
        <w:rPr>
          <w:rFonts w:ascii="Times New Roman" w:eastAsia="標楷體" w:hAnsi="Times New Roman" w:cs="Times New Roman"/>
          <w:spacing w:val="-12"/>
        </w:rPr>
      </w:pPr>
      <w:r w:rsidRPr="008B6E10">
        <w:rPr>
          <w:rFonts w:ascii="Times New Roman" w:eastAsia="標楷體" w:hAnsi="Times New Roman" w:cs="Times New Roman"/>
          <w:spacing w:val="-12"/>
        </w:rPr>
        <w:t>二、臨時會議：由</w:t>
      </w:r>
      <w:r w:rsidR="00C335A2" w:rsidRPr="008B6E10">
        <w:rPr>
          <w:rFonts w:ascii="Times New Roman" w:eastAsia="標楷體" w:hAnsi="Times New Roman" w:cs="Times New Roman"/>
          <w:spacing w:val="-6"/>
        </w:rPr>
        <w:t>學程</w:t>
      </w:r>
      <w:r w:rsidRPr="008B6E10">
        <w:rPr>
          <w:rFonts w:ascii="Times New Roman" w:eastAsia="標楷體" w:hAnsi="Times New Roman" w:cs="Times New Roman"/>
          <w:spacing w:val="-12"/>
        </w:rPr>
        <w:t>主任視需要召開，或由會議組成人員二分之一以上書面連署提議召開，</w:t>
      </w:r>
      <w:r w:rsidR="00C335A2" w:rsidRPr="008B6E10">
        <w:rPr>
          <w:rFonts w:ascii="Times New Roman" w:eastAsia="標楷體" w:hAnsi="Times New Roman" w:cs="Times New Roman"/>
          <w:spacing w:val="-6"/>
        </w:rPr>
        <w:t>學程</w:t>
      </w:r>
      <w:r w:rsidRPr="008B6E10">
        <w:rPr>
          <w:rFonts w:ascii="Times New Roman" w:eastAsia="標楷體" w:hAnsi="Times New Roman" w:cs="Times New Roman"/>
          <w:spacing w:val="-12"/>
        </w:rPr>
        <w:t>主任應於提案送達後三日內召開。</w:t>
      </w:r>
    </w:p>
    <w:p w:rsidR="0050123C" w:rsidRDefault="00FB78EC" w:rsidP="00FB78EC">
      <w:pPr>
        <w:pStyle w:val="a3"/>
        <w:autoSpaceDE/>
        <w:autoSpaceDN/>
        <w:spacing w:before="37" w:line="400" w:lineRule="exact"/>
        <w:ind w:leftChars="452" w:left="1450" w:hangingChars="200" w:hanging="45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pacing w:val="-12"/>
        </w:rPr>
        <w:t>三、</w:t>
      </w:r>
      <w:r w:rsidR="00C335A2" w:rsidRPr="008B6E10">
        <w:rPr>
          <w:rFonts w:ascii="Times New Roman" w:eastAsia="標楷體" w:hAnsi="Times New Roman" w:cs="Times New Roman"/>
          <w:spacing w:val="-6"/>
        </w:rPr>
        <w:t>學程</w:t>
      </w:r>
      <w:r w:rsidR="0024230F" w:rsidRPr="008B6E10">
        <w:rPr>
          <w:rFonts w:ascii="Times New Roman" w:eastAsia="標楷體" w:hAnsi="Times New Roman" w:cs="Times New Roman"/>
        </w:rPr>
        <w:t>主任不克出席時，得指定代理人主持會議，未指定代理人時，由出席人員推選一位專任教師擔任主席。</w:t>
      </w:r>
    </w:p>
    <w:p w:rsidR="00FB78EC" w:rsidRPr="008B6E10" w:rsidRDefault="00FB78EC" w:rsidP="00FB78EC">
      <w:pPr>
        <w:pStyle w:val="a3"/>
        <w:autoSpaceDE/>
        <w:autoSpaceDN/>
        <w:spacing w:line="400" w:lineRule="exact"/>
        <w:ind w:left="992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學程會議應有出席人員三分之二</w:t>
      </w:r>
      <w:r w:rsidRPr="008B6E10">
        <w:rPr>
          <w:rFonts w:ascii="Times New Roman" w:eastAsia="標楷體" w:hAnsi="Times New Roman" w:cs="Times New Roman"/>
        </w:rPr>
        <w:t>(</w:t>
      </w:r>
      <w:r w:rsidRPr="008B6E10">
        <w:rPr>
          <w:rFonts w:ascii="Times New Roman" w:eastAsia="標楷體" w:hAnsi="Times New Roman" w:cs="Times New Roman"/>
        </w:rPr>
        <w:t>含</w:t>
      </w:r>
      <w:r w:rsidRPr="008B6E10">
        <w:rPr>
          <w:rFonts w:ascii="Times New Roman" w:eastAsia="標楷體" w:hAnsi="Times New Roman" w:cs="Times New Roman"/>
        </w:rPr>
        <w:t>)</w:t>
      </w:r>
      <w:r w:rsidRPr="008B6E10">
        <w:rPr>
          <w:rFonts w:ascii="Times New Roman" w:eastAsia="標楷體" w:hAnsi="Times New Roman" w:cs="Times New Roman"/>
        </w:rPr>
        <w:t>以上出席，始得開議並審議提案，議決事項應有出席人員二分之一</w:t>
      </w:r>
      <w:r w:rsidRPr="008B6E10">
        <w:rPr>
          <w:rFonts w:ascii="Times New Roman" w:eastAsia="標楷體" w:hAnsi="Times New Roman" w:cs="Times New Roman"/>
        </w:rPr>
        <w:t>(</w:t>
      </w:r>
      <w:r w:rsidRPr="008B6E10">
        <w:rPr>
          <w:rFonts w:ascii="Times New Roman" w:eastAsia="標楷體" w:hAnsi="Times New Roman" w:cs="Times New Roman"/>
        </w:rPr>
        <w:t>含</w:t>
      </w:r>
      <w:r w:rsidRPr="008B6E10">
        <w:rPr>
          <w:rFonts w:ascii="Times New Roman" w:eastAsia="標楷體" w:hAnsi="Times New Roman" w:cs="Times New Roman"/>
        </w:rPr>
        <w:t>)</w:t>
      </w:r>
      <w:r w:rsidRPr="008B6E10">
        <w:rPr>
          <w:rFonts w:ascii="Times New Roman" w:eastAsia="標楷體" w:hAnsi="Times New Roman" w:cs="Times New Roman"/>
        </w:rPr>
        <w:t>以上同意。</w:t>
      </w:r>
    </w:p>
    <w:p w:rsidR="00C335A2" w:rsidRPr="008B6E10" w:rsidRDefault="0024230F" w:rsidP="008B6E10">
      <w:pPr>
        <w:pStyle w:val="a3"/>
        <w:autoSpaceDE/>
        <w:autoSpaceDN/>
        <w:spacing w:line="400" w:lineRule="exact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第六條</w:t>
      </w:r>
      <w:r w:rsidRPr="008B6E10">
        <w:rPr>
          <w:rFonts w:ascii="Times New Roman" w:eastAsia="標楷體" w:hAnsi="Times New Roman" w:cs="Times New Roman"/>
        </w:rPr>
        <w:t xml:space="preserve"> </w:t>
      </w:r>
      <w:r w:rsidR="008B6E10">
        <w:rPr>
          <w:rFonts w:ascii="Times New Roman" w:eastAsia="標楷體" w:hAnsi="Times New Roman" w:cs="Times New Roman" w:hint="eastAsia"/>
        </w:rPr>
        <w:t xml:space="preserve"> </w:t>
      </w:r>
      <w:r w:rsidR="00C335A2" w:rsidRPr="008B6E10">
        <w:rPr>
          <w:rFonts w:ascii="Times New Roman" w:eastAsia="標楷體" w:hAnsi="Times New Roman" w:cs="Times New Roman"/>
          <w:spacing w:val="-6"/>
        </w:rPr>
        <w:t>學程</w:t>
      </w:r>
      <w:r w:rsidRPr="008B6E10">
        <w:rPr>
          <w:rFonts w:ascii="Times New Roman" w:eastAsia="標楷體" w:hAnsi="Times New Roman" w:cs="Times New Roman"/>
        </w:rPr>
        <w:t>會議之職掌：</w:t>
      </w:r>
      <w:r w:rsidRPr="008B6E10">
        <w:rPr>
          <w:rFonts w:ascii="Times New Roman" w:eastAsia="標楷體" w:hAnsi="Times New Roman" w:cs="Times New Roman"/>
        </w:rPr>
        <w:t xml:space="preserve"> </w:t>
      </w:r>
    </w:p>
    <w:p w:rsidR="0050123C" w:rsidRPr="008B6E10" w:rsidRDefault="0024230F" w:rsidP="00FB78EC">
      <w:pPr>
        <w:pStyle w:val="a3"/>
        <w:autoSpaceDE/>
        <w:autoSpaceDN/>
        <w:spacing w:before="37" w:line="400" w:lineRule="exact"/>
        <w:ind w:leftChars="452" w:left="1474" w:hangingChars="200" w:hanging="480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一、</w:t>
      </w:r>
      <w:r w:rsidR="00C335A2" w:rsidRPr="00FB78EC">
        <w:rPr>
          <w:rFonts w:ascii="Times New Roman" w:eastAsia="標楷體" w:hAnsi="Times New Roman" w:cs="Times New Roman"/>
        </w:rPr>
        <w:t>學程</w:t>
      </w:r>
      <w:r w:rsidRPr="008B6E10">
        <w:rPr>
          <w:rFonts w:ascii="Times New Roman" w:eastAsia="標楷體" w:hAnsi="Times New Roman" w:cs="Times New Roman"/>
        </w:rPr>
        <w:t>發展計畫及預算。</w:t>
      </w:r>
    </w:p>
    <w:p w:rsidR="00FB78EC" w:rsidRDefault="0024230F" w:rsidP="00FB78EC">
      <w:pPr>
        <w:pStyle w:val="a3"/>
        <w:autoSpaceDE/>
        <w:autoSpaceDN/>
        <w:spacing w:before="37" w:line="400" w:lineRule="exact"/>
        <w:ind w:leftChars="452" w:left="1474" w:hangingChars="200" w:hanging="480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二、組織規程及各種重要章則。</w:t>
      </w:r>
    </w:p>
    <w:p w:rsidR="0050123C" w:rsidRPr="008B6E10" w:rsidRDefault="0024230F" w:rsidP="00FB78EC">
      <w:pPr>
        <w:pStyle w:val="a3"/>
        <w:autoSpaceDE/>
        <w:autoSpaceDN/>
        <w:spacing w:before="37" w:line="400" w:lineRule="exact"/>
        <w:ind w:leftChars="452" w:left="1474" w:hangingChars="200" w:hanging="480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三、各學制變更與停辦。</w:t>
      </w:r>
    </w:p>
    <w:p w:rsidR="00FB78EC" w:rsidRDefault="0024230F" w:rsidP="00FB78EC">
      <w:pPr>
        <w:pStyle w:val="a3"/>
        <w:autoSpaceDE/>
        <w:autoSpaceDN/>
        <w:spacing w:before="37" w:line="400" w:lineRule="exact"/>
        <w:ind w:leftChars="452" w:left="1474" w:hangingChars="200" w:hanging="480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四、教務、學生事務、總務、研究及其他相關重要事項。</w:t>
      </w:r>
    </w:p>
    <w:p w:rsidR="0050123C" w:rsidRPr="008B6E10" w:rsidRDefault="0024230F" w:rsidP="00FB78EC">
      <w:pPr>
        <w:pStyle w:val="a3"/>
        <w:autoSpaceDE/>
        <w:autoSpaceDN/>
        <w:spacing w:before="37" w:line="400" w:lineRule="exact"/>
        <w:ind w:leftChars="452" w:left="1474" w:hangingChars="200" w:hanging="480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五、有關教學評鑑辦法之</w:t>
      </w:r>
      <w:proofErr w:type="gramStart"/>
      <w:r w:rsidRPr="008B6E10">
        <w:rPr>
          <w:rFonts w:ascii="Times New Roman" w:eastAsia="標楷體" w:hAnsi="Times New Roman" w:cs="Times New Roman"/>
        </w:rPr>
        <w:t>研</w:t>
      </w:r>
      <w:proofErr w:type="gramEnd"/>
      <w:r w:rsidRPr="008B6E10">
        <w:rPr>
          <w:rFonts w:ascii="Times New Roman" w:eastAsia="標楷體" w:hAnsi="Times New Roman" w:cs="Times New Roman"/>
        </w:rPr>
        <w:t>議。</w:t>
      </w:r>
    </w:p>
    <w:p w:rsidR="00FB78EC" w:rsidRDefault="0024230F" w:rsidP="00FB78EC">
      <w:pPr>
        <w:pStyle w:val="a3"/>
        <w:autoSpaceDE/>
        <w:autoSpaceDN/>
        <w:spacing w:before="37" w:line="400" w:lineRule="exact"/>
        <w:ind w:leftChars="452" w:left="1474" w:hangingChars="200" w:hanging="480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六、</w:t>
      </w:r>
      <w:r w:rsidR="00C335A2" w:rsidRPr="00FB78EC">
        <w:rPr>
          <w:rFonts w:ascii="Times New Roman" w:eastAsia="標楷體" w:hAnsi="Times New Roman" w:cs="Times New Roman"/>
        </w:rPr>
        <w:t>學程</w:t>
      </w:r>
      <w:r w:rsidRPr="008B6E10">
        <w:rPr>
          <w:rFonts w:ascii="Times New Roman" w:eastAsia="標楷體" w:hAnsi="Times New Roman" w:cs="Times New Roman"/>
        </w:rPr>
        <w:t>會議所設委員會或專案小組決議事項。</w:t>
      </w:r>
    </w:p>
    <w:p w:rsidR="0050123C" w:rsidRPr="008B6E10" w:rsidRDefault="0024230F" w:rsidP="00FB78EC">
      <w:pPr>
        <w:pStyle w:val="a3"/>
        <w:autoSpaceDE/>
        <w:autoSpaceDN/>
        <w:spacing w:before="37" w:line="400" w:lineRule="exact"/>
        <w:ind w:leftChars="452" w:left="1474" w:hangingChars="200" w:hanging="480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七、會議提案及</w:t>
      </w:r>
      <w:r w:rsidR="00C335A2" w:rsidRPr="00FB78EC">
        <w:rPr>
          <w:rFonts w:ascii="Times New Roman" w:eastAsia="標楷體" w:hAnsi="Times New Roman" w:cs="Times New Roman"/>
        </w:rPr>
        <w:t>學程主任</w:t>
      </w:r>
      <w:r w:rsidRPr="008B6E10">
        <w:rPr>
          <w:rFonts w:ascii="Times New Roman" w:eastAsia="標楷體" w:hAnsi="Times New Roman" w:cs="Times New Roman"/>
        </w:rPr>
        <w:t>提議事項。</w:t>
      </w:r>
    </w:p>
    <w:p w:rsidR="00F140D9" w:rsidRDefault="0024230F" w:rsidP="00FB78EC">
      <w:pPr>
        <w:pStyle w:val="a3"/>
        <w:autoSpaceDE/>
        <w:autoSpaceDN/>
        <w:spacing w:before="37" w:line="400" w:lineRule="exact"/>
        <w:ind w:leftChars="452" w:left="1474" w:hangingChars="200" w:hanging="480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八、其他有關校務之重要事項。</w:t>
      </w:r>
    </w:p>
    <w:p w:rsidR="0050123C" w:rsidRPr="008B6E10" w:rsidRDefault="0024230F" w:rsidP="00FB78EC">
      <w:pPr>
        <w:pStyle w:val="a3"/>
        <w:autoSpaceDE/>
        <w:autoSpaceDN/>
        <w:spacing w:line="400" w:lineRule="exact"/>
        <w:ind w:left="1066" w:right="164" w:hanging="964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第</w:t>
      </w:r>
      <w:r w:rsidR="002614B4">
        <w:rPr>
          <w:rFonts w:ascii="Times New Roman" w:eastAsia="標楷體" w:hAnsi="Times New Roman" w:cs="Times New Roman" w:hint="eastAsia"/>
        </w:rPr>
        <w:t>七</w:t>
      </w:r>
      <w:r w:rsidRPr="008B6E10">
        <w:rPr>
          <w:rFonts w:ascii="Times New Roman" w:eastAsia="標楷體" w:hAnsi="Times New Roman" w:cs="Times New Roman"/>
        </w:rPr>
        <w:t>條</w:t>
      </w:r>
      <w:r w:rsidR="008B6E10">
        <w:rPr>
          <w:rFonts w:ascii="Times New Roman" w:eastAsia="標楷體" w:hAnsi="Times New Roman" w:cs="Times New Roman" w:hint="eastAsia"/>
        </w:rPr>
        <w:t xml:space="preserve">  </w:t>
      </w:r>
      <w:r w:rsidR="003E1C0F" w:rsidRPr="008B6E10">
        <w:rPr>
          <w:rFonts w:ascii="Times New Roman" w:eastAsia="標楷體" w:hAnsi="Times New Roman" w:cs="Times New Roman"/>
          <w:spacing w:val="-6"/>
        </w:rPr>
        <w:t>學程</w:t>
      </w:r>
      <w:r w:rsidRPr="008B6E10">
        <w:rPr>
          <w:rFonts w:ascii="Times New Roman" w:eastAsia="標楷體" w:hAnsi="Times New Roman" w:cs="Times New Roman"/>
        </w:rPr>
        <w:t>主任得依任務需要，經</w:t>
      </w:r>
      <w:r w:rsidR="00FB78EC">
        <w:rPr>
          <w:rFonts w:ascii="Times New Roman" w:eastAsia="標楷體" w:hAnsi="Times New Roman" w:cs="Times New Roman" w:hint="eastAsia"/>
        </w:rPr>
        <w:t>學程</w:t>
      </w:r>
      <w:r w:rsidRPr="008B6E10">
        <w:rPr>
          <w:rFonts w:ascii="Times New Roman" w:eastAsia="標楷體" w:hAnsi="Times New Roman" w:cs="Times New Roman"/>
        </w:rPr>
        <w:t>會議議決後，設置各個委員會或小組，其設置要點另訂之；各項執行成果應定期於</w:t>
      </w:r>
      <w:r w:rsidR="00FB78EC">
        <w:rPr>
          <w:rFonts w:ascii="Times New Roman" w:eastAsia="標楷體" w:hAnsi="Times New Roman" w:cs="Times New Roman" w:hint="eastAsia"/>
        </w:rPr>
        <w:t>學程</w:t>
      </w:r>
      <w:r w:rsidRPr="008B6E10">
        <w:rPr>
          <w:rFonts w:ascii="Times New Roman" w:eastAsia="標楷體" w:hAnsi="Times New Roman" w:cs="Times New Roman"/>
        </w:rPr>
        <w:t>會議提出報告。</w:t>
      </w:r>
    </w:p>
    <w:p w:rsidR="0050123C" w:rsidRPr="008B6E10" w:rsidRDefault="0024230F" w:rsidP="008B6E10">
      <w:pPr>
        <w:pStyle w:val="a3"/>
        <w:tabs>
          <w:tab w:val="left" w:pos="1300"/>
        </w:tabs>
        <w:autoSpaceDE/>
        <w:autoSpaceDN/>
        <w:spacing w:line="400" w:lineRule="exact"/>
        <w:jc w:val="both"/>
        <w:rPr>
          <w:rFonts w:ascii="Times New Roman" w:eastAsia="標楷體" w:hAnsi="Times New Roman" w:cs="Times New Roman"/>
        </w:rPr>
      </w:pPr>
      <w:r w:rsidRPr="008B6E10">
        <w:rPr>
          <w:rFonts w:ascii="Times New Roman" w:eastAsia="標楷體" w:hAnsi="Times New Roman" w:cs="Times New Roman"/>
        </w:rPr>
        <w:t>第</w:t>
      </w:r>
      <w:r w:rsidR="002614B4">
        <w:rPr>
          <w:rFonts w:ascii="Times New Roman" w:eastAsia="標楷體" w:hAnsi="Times New Roman" w:cs="Times New Roman" w:hint="eastAsia"/>
        </w:rPr>
        <w:t>八</w:t>
      </w:r>
      <w:r w:rsidRPr="008B6E10">
        <w:rPr>
          <w:rFonts w:ascii="Times New Roman" w:eastAsia="標楷體" w:hAnsi="Times New Roman" w:cs="Times New Roman"/>
        </w:rPr>
        <w:t>條</w:t>
      </w:r>
      <w:r w:rsidR="008B6E10">
        <w:rPr>
          <w:rFonts w:ascii="Times New Roman" w:eastAsia="標楷體" w:hAnsi="Times New Roman" w:cs="Times New Roman" w:hint="eastAsia"/>
        </w:rPr>
        <w:t xml:space="preserve">  </w:t>
      </w:r>
      <w:r w:rsidRPr="008B6E10">
        <w:rPr>
          <w:rFonts w:ascii="Times New Roman" w:eastAsia="標楷體" w:hAnsi="Times New Roman" w:cs="Times New Roman"/>
        </w:rPr>
        <w:t>本辦法經</w:t>
      </w:r>
      <w:r w:rsidR="00FB78EC">
        <w:rPr>
          <w:rFonts w:ascii="Times New Roman" w:eastAsia="標楷體" w:hAnsi="Times New Roman" w:cs="Times New Roman" w:hint="eastAsia"/>
        </w:rPr>
        <w:t>學程會議、</w:t>
      </w:r>
      <w:r w:rsidRPr="008B6E10">
        <w:rPr>
          <w:rFonts w:ascii="Times New Roman" w:eastAsia="標楷體" w:hAnsi="Times New Roman" w:cs="Times New Roman"/>
        </w:rPr>
        <w:t>院務會議通過，陳請校長核定後實施；修正時亦同。</w:t>
      </w:r>
    </w:p>
    <w:sectPr w:rsidR="0050123C" w:rsidRPr="008B6E10">
      <w:type w:val="continuous"/>
      <w:pgSz w:w="11910" w:h="16840"/>
      <w:pgMar w:top="86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5133"/>
    <w:multiLevelType w:val="hybridMultilevel"/>
    <w:tmpl w:val="D4D45754"/>
    <w:lvl w:ilvl="0" w:tplc="8DCA0458">
      <w:start w:val="104"/>
      <w:numFmt w:val="decimal"/>
      <w:lvlText w:val="%1"/>
      <w:lvlJc w:val="left"/>
      <w:pPr>
        <w:ind w:left="6579" w:hanging="315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18"/>
        <w:szCs w:val="18"/>
        <w:lang w:val="zh-TW" w:eastAsia="zh-TW" w:bidi="zh-TW"/>
      </w:rPr>
    </w:lvl>
    <w:lvl w:ilvl="1" w:tplc="11F07F42">
      <w:numFmt w:val="bullet"/>
      <w:lvlText w:val="•"/>
      <w:lvlJc w:val="left"/>
      <w:pPr>
        <w:ind w:left="6884" w:hanging="315"/>
      </w:pPr>
      <w:rPr>
        <w:rFonts w:hint="default"/>
        <w:lang w:val="zh-TW" w:eastAsia="zh-TW" w:bidi="zh-TW"/>
      </w:rPr>
    </w:lvl>
    <w:lvl w:ilvl="2" w:tplc="8EAC0262">
      <w:numFmt w:val="bullet"/>
      <w:lvlText w:val="•"/>
      <w:lvlJc w:val="left"/>
      <w:pPr>
        <w:ind w:left="7189" w:hanging="315"/>
      </w:pPr>
      <w:rPr>
        <w:rFonts w:hint="default"/>
        <w:lang w:val="zh-TW" w:eastAsia="zh-TW" w:bidi="zh-TW"/>
      </w:rPr>
    </w:lvl>
    <w:lvl w:ilvl="3" w:tplc="D4E2A22C">
      <w:numFmt w:val="bullet"/>
      <w:lvlText w:val="•"/>
      <w:lvlJc w:val="left"/>
      <w:pPr>
        <w:ind w:left="7493" w:hanging="315"/>
      </w:pPr>
      <w:rPr>
        <w:rFonts w:hint="default"/>
        <w:lang w:val="zh-TW" w:eastAsia="zh-TW" w:bidi="zh-TW"/>
      </w:rPr>
    </w:lvl>
    <w:lvl w:ilvl="4" w:tplc="0100C932">
      <w:numFmt w:val="bullet"/>
      <w:lvlText w:val="•"/>
      <w:lvlJc w:val="left"/>
      <w:pPr>
        <w:ind w:left="7798" w:hanging="315"/>
      </w:pPr>
      <w:rPr>
        <w:rFonts w:hint="default"/>
        <w:lang w:val="zh-TW" w:eastAsia="zh-TW" w:bidi="zh-TW"/>
      </w:rPr>
    </w:lvl>
    <w:lvl w:ilvl="5" w:tplc="038C66AA">
      <w:numFmt w:val="bullet"/>
      <w:lvlText w:val="•"/>
      <w:lvlJc w:val="left"/>
      <w:pPr>
        <w:ind w:left="8103" w:hanging="315"/>
      </w:pPr>
      <w:rPr>
        <w:rFonts w:hint="default"/>
        <w:lang w:val="zh-TW" w:eastAsia="zh-TW" w:bidi="zh-TW"/>
      </w:rPr>
    </w:lvl>
    <w:lvl w:ilvl="6" w:tplc="1098F0FE">
      <w:numFmt w:val="bullet"/>
      <w:lvlText w:val="•"/>
      <w:lvlJc w:val="left"/>
      <w:pPr>
        <w:ind w:left="8407" w:hanging="315"/>
      </w:pPr>
      <w:rPr>
        <w:rFonts w:hint="default"/>
        <w:lang w:val="zh-TW" w:eastAsia="zh-TW" w:bidi="zh-TW"/>
      </w:rPr>
    </w:lvl>
    <w:lvl w:ilvl="7" w:tplc="F1DE630E">
      <w:numFmt w:val="bullet"/>
      <w:lvlText w:val="•"/>
      <w:lvlJc w:val="left"/>
      <w:pPr>
        <w:ind w:left="8712" w:hanging="315"/>
      </w:pPr>
      <w:rPr>
        <w:rFonts w:hint="default"/>
        <w:lang w:val="zh-TW" w:eastAsia="zh-TW" w:bidi="zh-TW"/>
      </w:rPr>
    </w:lvl>
    <w:lvl w:ilvl="8" w:tplc="76341E56">
      <w:numFmt w:val="bullet"/>
      <w:lvlText w:val="•"/>
      <w:lvlJc w:val="left"/>
      <w:pPr>
        <w:ind w:left="9017" w:hanging="315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3C"/>
    <w:rsid w:val="0024230F"/>
    <w:rsid w:val="002614B4"/>
    <w:rsid w:val="002E4B0C"/>
    <w:rsid w:val="003232C1"/>
    <w:rsid w:val="003E1C0F"/>
    <w:rsid w:val="0050123C"/>
    <w:rsid w:val="007903BB"/>
    <w:rsid w:val="008B6E10"/>
    <w:rsid w:val="00B26F92"/>
    <w:rsid w:val="00C335A2"/>
    <w:rsid w:val="00E83C7C"/>
    <w:rsid w:val="00F140D9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CEF53-71A7-44EF-B6FC-0ACE4598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34" w:lineRule="exact"/>
      <w:ind w:left="6579" w:right="162" w:hanging="315"/>
      <w:jc w:val="right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明道管理學院應用英語學系系務會議設置辦法</dc:title>
  <dc:creator>SuperXP</dc:creator>
  <cp:lastModifiedBy>TWU</cp:lastModifiedBy>
  <cp:revision>6</cp:revision>
  <dcterms:created xsi:type="dcterms:W3CDTF">2018-05-15T09:06:00Z</dcterms:created>
  <dcterms:modified xsi:type="dcterms:W3CDTF">2018-06-20T01:02:00Z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